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F96" w:rsidRDefault="00DE2F96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E2F96" w:rsidRDefault="00DE2F9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E2F9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E2F96" w:rsidRDefault="00DE2F96">
            <w:pPr>
              <w:pStyle w:val="ConsPlusNormal"/>
            </w:pPr>
            <w:r>
              <w:t>20 ноября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E2F96" w:rsidRDefault="00DE2F96">
            <w:pPr>
              <w:pStyle w:val="ConsPlusNormal"/>
              <w:jc w:val="right"/>
            </w:pPr>
            <w:r>
              <w:t>N 24</w:t>
            </w:r>
          </w:p>
        </w:tc>
      </w:tr>
    </w:tbl>
    <w:p w:rsidR="00DE2F96" w:rsidRDefault="00DE2F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2F96" w:rsidRDefault="00DE2F96">
      <w:pPr>
        <w:pStyle w:val="ConsPlusNormal"/>
        <w:jc w:val="both"/>
      </w:pPr>
    </w:p>
    <w:p w:rsidR="00DE2F96" w:rsidRDefault="00DE2F96">
      <w:pPr>
        <w:pStyle w:val="ConsPlusTitle"/>
        <w:jc w:val="center"/>
      </w:pPr>
      <w:r>
        <w:t>ЗАКОНОДАТЕЛЬНАЯ ДУМА ХАБАРОВСКОГО КРАЯ</w:t>
      </w:r>
    </w:p>
    <w:p w:rsidR="00DE2F96" w:rsidRDefault="00DE2F96">
      <w:pPr>
        <w:pStyle w:val="ConsPlusTitle"/>
        <w:jc w:val="both"/>
      </w:pPr>
    </w:p>
    <w:p w:rsidR="00DE2F96" w:rsidRDefault="00DE2F96">
      <w:pPr>
        <w:pStyle w:val="ConsPlusTitle"/>
        <w:jc w:val="center"/>
      </w:pPr>
      <w:r>
        <w:t>ЗАКОН</w:t>
      </w:r>
    </w:p>
    <w:p w:rsidR="00DE2F96" w:rsidRDefault="00DE2F96">
      <w:pPr>
        <w:pStyle w:val="ConsPlusTitle"/>
        <w:jc w:val="center"/>
      </w:pPr>
      <w:r>
        <w:t>ХАБАРОВСКОГО КРАЯ</w:t>
      </w:r>
    </w:p>
    <w:p w:rsidR="00DE2F96" w:rsidRDefault="00DE2F96">
      <w:pPr>
        <w:pStyle w:val="ConsPlusTitle"/>
        <w:jc w:val="both"/>
      </w:pPr>
    </w:p>
    <w:p w:rsidR="00DE2F96" w:rsidRDefault="00DE2F96">
      <w:pPr>
        <w:pStyle w:val="ConsPlusTitle"/>
        <w:jc w:val="center"/>
      </w:pPr>
      <w:r>
        <w:t>О ДОПОЛНИТЕЛЬНЫХ ГАРАНТИЯХ ПРАВА ГРАЖДАН</w:t>
      </w:r>
    </w:p>
    <w:p w:rsidR="00DE2F96" w:rsidRDefault="00DE2F96">
      <w:pPr>
        <w:pStyle w:val="ConsPlusTitle"/>
        <w:jc w:val="center"/>
      </w:pPr>
      <w:r>
        <w:t>НА ОБРАЩЕНИЕ В ХАБАРОВСКОМ КРАЕ</w:t>
      </w:r>
    </w:p>
    <w:p w:rsidR="00DE2F96" w:rsidRDefault="00DE2F96">
      <w:pPr>
        <w:pStyle w:val="ConsPlusNormal"/>
        <w:jc w:val="both"/>
      </w:pPr>
    </w:p>
    <w:p w:rsidR="00DE2F96" w:rsidRDefault="00DE2F96">
      <w:pPr>
        <w:pStyle w:val="ConsPlusNormal"/>
        <w:ind w:firstLine="540"/>
        <w:jc w:val="both"/>
      </w:pPr>
      <w:r>
        <w:t xml:space="preserve">Настоящий закон в соответствии с </w:t>
      </w:r>
      <w:hyperlink r:id="rId5" w:history="1">
        <w:r>
          <w:rPr>
            <w:color w:val="0000FF"/>
          </w:rPr>
          <w:t>частью 2 статьи 3</w:t>
        </w:r>
      </w:hyperlink>
      <w:r>
        <w:t xml:space="preserve"> Федерального закона от 2 мая 2006 года N 59-ФЗ "О порядке рассмотрения обращений граждан Российской Федерации" устанавливает дополнительные гарантии права граждан Российской Федерации, иностранных граждан и лиц без гражданства (далее - граждане) на обращение в государственные органы Хабаровского края (далее - край), краевые государственные учреждения и организации, на которые возложено осуществление публично значимых функций, и к их должностным лицам (далее - государственные органы, организации, их должностные лица).</w:t>
      </w:r>
    </w:p>
    <w:p w:rsidR="00DE2F96" w:rsidRDefault="00DE2F96">
      <w:pPr>
        <w:pStyle w:val="ConsPlusNormal"/>
        <w:jc w:val="both"/>
      </w:pPr>
    </w:p>
    <w:p w:rsidR="00DE2F96" w:rsidRDefault="00DE2F96">
      <w:pPr>
        <w:pStyle w:val="ConsPlusTitle"/>
        <w:ind w:firstLine="540"/>
        <w:jc w:val="both"/>
        <w:outlineLvl w:val="0"/>
      </w:pPr>
      <w:r>
        <w:t>Статья 1. Понятия, используемые в настоящем законе</w:t>
      </w:r>
    </w:p>
    <w:p w:rsidR="00DE2F96" w:rsidRDefault="00DE2F96">
      <w:pPr>
        <w:pStyle w:val="ConsPlusNormal"/>
        <w:jc w:val="both"/>
      </w:pPr>
    </w:p>
    <w:p w:rsidR="00DE2F96" w:rsidRDefault="00DE2F96">
      <w:pPr>
        <w:pStyle w:val="ConsPlusNormal"/>
        <w:ind w:firstLine="540"/>
        <w:jc w:val="both"/>
      </w:pPr>
      <w:r>
        <w:t>Понятия, используемые в настоящем законе, применяются в том же значении, что и в нормативных правовых актах Российской Федерации и края.</w:t>
      </w:r>
    </w:p>
    <w:p w:rsidR="00DE2F96" w:rsidRDefault="00DE2F96">
      <w:pPr>
        <w:pStyle w:val="ConsPlusNormal"/>
        <w:jc w:val="both"/>
      </w:pPr>
    </w:p>
    <w:p w:rsidR="00DE2F96" w:rsidRDefault="00DE2F96">
      <w:pPr>
        <w:pStyle w:val="ConsPlusTitle"/>
        <w:ind w:firstLine="540"/>
        <w:jc w:val="both"/>
        <w:outlineLvl w:val="0"/>
      </w:pPr>
      <w:r>
        <w:t>Статья 2. Дополнительные гарантии права граждан на обращение</w:t>
      </w:r>
    </w:p>
    <w:p w:rsidR="00DE2F96" w:rsidRDefault="00DE2F96">
      <w:pPr>
        <w:pStyle w:val="ConsPlusNormal"/>
        <w:jc w:val="both"/>
      </w:pPr>
    </w:p>
    <w:p w:rsidR="00DE2F96" w:rsidRDefault="00DE2F96">
      <w:pPr>
        <w:pStyle w:val="ConsPlusNormal"/>
        <w:ind w:firstLine="540"/>
        <w:jc w:val="both"/>
      </w:pPr>
      <w:r>
        <w:t>1. Граждане, направившие обращение в письменной форме или в форме электронного документа в государственные органы, организации, их должностным лицам, имеют право:</w:t>
      </w:r>
    </w:p>
    <w:p w:rsidR="00DE2F96" w:rsidRDefault="00DE2F96">
      <w:pPr>
        <w:pStyle w:val="ConsPlusNormal"/>
        <w:spacing w:before="280"/>
        <w:ind w:firstLine="540"/>
        <w:jc w:val="both"/>
      </w:pPr>
      <w:r>
        <w:t>1) на получение в устной форме, в том числе по телефону, информации о факте поступления и дате регистрации обращения и о том, какому должностному лицу поручено рассмотрение данного обращения, о направлении ответа на обращение;</w:t>
      </w:r>
    </w:p>
    <w:p w:rsidR="00DE2F96" w:rsidRDefault="00DE2F96">
      <w:pPr>
        <w:pStyle w:val="ConsPlusNormal"/>
        <w:spacing w:before="280"/>
        <w:ind w:firstLine="540"/>
        <w:jc w:val="both"/>
      </w:pPr>
      <w:r>
        <w:t>2) на возврат (по письменному заявлению) приложенных к обращению либо переданных при его рассмотрении документов, материалов или их копий.</w:t>
      </w:r>
    </w:p>
    <w:p w:rsidR="00DE2F96" w:rsidRDefault="00DE2F96">
      <w:pPr>
        <w:pStyle w:val="ConsPlusNormal"/>
        <w:spacing w:before="280"/>
        <w:ind w:firstLine="540"/>
        <w:jc w:val="both"/>
      </w:pPr>
      <w:r>
        <w:t xml:space="preserve">2. На втором экземпляре письменного обращения, принятого в ходе личного приема гражданина, по его просьбе делается отметка с указанием даты приема обращения, занимаемой должности, фамилии и инициалов лица, </w:t>
      </w:r>
      <w:r>
        <w:lastRenderedPageBreak/>
        <w:t>принявшего данное обращение.</w:t>
      </w:r>
    </w:p>
    <w:p w:rsidR="00DE2F96" w:rsidRDefault="00DE2F96">
      <w:pPr>
        <w:pStyle w:val="ConsPlusNormal"/>
        <w:jc w:val="both"/>
      </w:pPr>
    </w:p>
    <w:p w:rsidR="00DE2F96" w:rsidRDefault="00DE2F96">
      <w:pPr>
        <w:pStyle w:val="ConsPlusTitle"/>
        <w:ind w:firstLine="540"/>
        <w:jc w:val="both"/>
        <w:outlineLvl w:val="0"/>
      </w:pPr>
      <w:r>
        <w:t>Статья 3. Дополнительные гарантии права граждан на получение письменного ответа на коллективное обращение граждан</w:t>
      </w:r>
    </w:p>
    <w:p w:rsidR="00DE2F96" w:rsidRDefault="00DE2F96">
      <w:pPr>
        <w:pStyle w:val="ConsPlusNormal"/>
        <w:jc w:val="both"/>
      </w:pPr>
    </w:p>
    <w:p w:rsidR="00DE2F96" w:rsidRDefault="00DE2F96">
      <w:pPr>
        <w:pStyle w:val="ConsPlusNormal"/>
        <w:ind w:firstLine="540"/>
        <w:jc w:val="both"/>
      </w:pPr>
      <w:r>
        <w:t>1. Письменный ответ на коллективное обращение граждан (далее - коллективное обращение) направляется лицу, указанному в данном обращении в качестве получателя ответа или представителя коллектива граждан, подписавших указанное обращение, с предложением о доведении содержащейся в нем информации до сведения остальных граждан, подписавших коллективное обращение.</w:t>
      </w:r>
    </w:p>
    <w:p w:rsidR="00DE2F96" w:rsidRDefault="00DE2F96">
      <w:pPr>
        <w:pStyle w:val="ConsPlusNormal"/>
        <w:spacing w:before="280"/>
        <w:ind w:firstLine="540"/>
        <w:jc w:val="both"/>
      </w:pPr>
      <w:r>
        <w:t>2. Если в коллективном обращении получатель ответа не определен, ответ направляется первому гражданину в списке подписавших коллективное обращение, указавшему свой почтовый адрес.</w:t>
      </w:r>
    </w:p>
    <w:p w:rsidR="00DE2F96" w:rsidRDefault="00DE2F96">
      <w:pPr>
        <w:pStyle w:val="ConsPlusNormal"/>
        <w:spacing w:before="280"/>
        <w:ind w:firstLine="540"/>
        <w:jc w:val="both"/>
      </w:pPr>
      <w:r>
        <w:t>В случае, если в коллективном обращении, направленном в форме электронного документа, получатель ответа не определен, ответ направляется на адрес электронной почты отправителя.</w:t>
      </w:r>
    </w:p>
    <w:p w:rsidR="00DE2F96" w:rsidRDefault="00DE2F96">
      <w:pPr>
        <w:pStyle w:val="ConsPlusNormal"/>
        <w:spacing w:before="280"/>
        <w:ind w:firstLine="540"/>
        <w:jc w:val="both"/>
      </w:pPr>
      <w:r>
        <w:t>3. В случае, если просьба о направлении ответа выражена несколькими гражданами либо всеми лицами, подписавшими коллективное обращение, копия ответа направляется каждому из них по указанным ими почтовым адресам или адресам электронной почты.</w:t>
      </w:r>
    </w:p>
    <w:p w:rsidR="00DE2F96" w:rsidRDefault="00DE2F96">
      <w:pPr>
        <w:pStyle w:val="ConsPlusNormal"/>
        <w:jc w:val="both"/>
      </w:pPr>
    </w:p>
    <w:p w:rsidR="00DE2F96" w:rsidRDefault="00DE2F96">
      <w:pPr>
        <w:pStyle w:val="ConsPlusTitle"/>
        <w:ind w:firstLine="540"/>
        <w:jc w:val="both"/>
        <w:outlineLvl w:val="0"/>
      </w:pPr>
      <w:r>
        <w:t>Статья 4. Дополнительные гарантии права граждан на личный прием</w:t>
      </w:r>
    </w:p>
    <w:p w:rsidR="00DE2F96" w:rsidRDefault="00DE2F96">
      <w:pPr>
        <w:pStyle w:val="ConsPlusNormal"/>
        <w:jc w:val="both"/>
      </w:pPr>
    </w:p>
    <w:p w:rsidR="00DE2F96" w:rsidRDefault="00DE2F96">
      <w:pPr>
        <w:pStyle w:val="ConsPlusNormal"/>
        <w:ind w:firstLine="540"/>
        <w:jc w:val="both"/>
      </w:pPr>
      <w:r>
        <w:t>1. Личный прием граждан в государственных органах, организациях проводится их руководителями и (или) уполномоченными на то лицами не реже одного раза в месяц в соответствии с утвержденными руководителями указанных органов, организаций графиками личного приема граждан.</w:t>
      </w:r>
    </w:p>
    <w:p w:rsidR="00DE2F96" w:rsidRDefault="00DE2F96">
      <w:pPr>
        <w:pStyle w:val="ConsPlusNormal"/>
        <w:spacing w:before="280"/>
        <w:ind w:firstLine="540"/>
        <w:jc w:val="both"/>
      </w:pPr>
      <w:r>
        <w:t xml:space="preserve">2. Информация о проведении личного приема граждан (место приема, дни и часы приема, необходимые документы, контактный телефон), тексты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 мая 2006 года N 59-ФЗ "О порядке рассмотрения обращений граждан Российской Федерации", настоящего закона, информация о праве отдельных категорий граждан на личный прием в первоочередном порядке размещаются на официальных сайтах государственных органов, организаций в информационно-телекоммуникационной сети "Интернет", а также на информационных стендах в помещениях, занимаемых государственными органами, организациями.</w:t>
      </w:r>
    </w:p>
    <w:p w:rsidR="00DE2F96" w:rsidRDefault="00DE2F96">
      <w:pPr>
        <w:pStyle w:val="ConsPlusNormal"/>
        <w:spacing w:before="280"/>
        <w:ind w:firstLine="540"/>
        <w:jc w:val="both"/>
      </w:pPr>
      <w:r>
        <w:t>3. Право на личный прием граждан в первоочередном порядке имеют:</w:t>
      </w:r>
    </w:p>
    <w:p w:rsidR="00DE2F96" w:rsidRDefault="00DE2F96">
      <w:pPr>
        <w:pStyle w:val="ConsPlusNormal"/>
        <w:spacing w:before="280"/>
        <w:ind w:firstLine="540"/>
        <w:jc w:val="both"/>
      </w:pPr>
      <w:r>
        <w:t xml:space="preserve">1) ветераны и инвалиды Великой Отечественной войны, ветераны и </w:t>
      </w:r>
      <w:r>
        <w:lastRenderedPageBreak/>
        <w:t>инвалиды боевых действий;</w:t>
      </w:r>
    </w:p>
    <w:p w:rsidR="00DE2F96" w:rsidRDefault="00DE2F96">
      <w:pPr>
        <w:pStyle w:val="ConsPlusNormal"/>
        <w:spacing w:before="280"/>
        <w:ind w:firstLine="540"/>
        <w:jc w:val="both"/>
      </w:pPr>
      <w:r>
        <w:t>2) инвалиды I и II групп, члены семей, имеющих детей-инвалидов;</w:t>
      </w:r>
    </w:p>
    <w:p w:rsidR="00DE2F96" w:rsidRDefault="00DE2F96">
      <w:pPr>
        <w:pStyle w:val="ConsPlusNormal"/>
        <w:spacing w:before="280"/>
        <w:ind w:firstLine="540"/>
        <w:jc w:val="both"/>
      </w:pPr>
      <w:r>
        <w:t>3) беременные женщины;</w:t>
      </w:r>
    </w:p>
    <w:p w:rsidR="00DE2F96" w:rsidRDefault="00DE2F96">
      <w:pPr>
        <w:pStyle w:val="ConsPlusNormal"/>
        <w:spacing w:before="280"/>
        <w:ind w:firstLine="540"/>
        <w:jc w:val="both"/>
      </w:pPr>
      <w:r>
        <w:t>4) родители, пришедшие на прием с детьми в возрасте до трех лет (включительно);</w:t>
      </w:r>
    </w:p>
    <w:p w:rsidR="00DE2F96" w:rsidRDefault="00DE2F96">
      <w:pPr>
        <w:pStyle w:val="ConsPlusNormal"/>
        <w:spacing w:before="280"/>
        <w:ind w:firstLine="540"/>
        <w:jc w:val="both"/>
      </w:pPr>
      <w:r>
        <w:t>5) граждане старше 70 лет;</w:t>
      </w:r>
    </w:p>
    <w:p w:rsidR="00DE2F96" w:rsidRDefault="00DE2F96">
      <w:pPr>
        <w:pStyle w:val="ConsPlusNormal"/>
        <w:spacing w:before="280"/>
        <w:ind w:firstLine="540"/>
        <w:jc w:val="both"/>
      </w:pPr>
      <w:r>
        <w:t>6) реабилитированные лица и лица, признанные пострадавшими от политических репрессий;</w:t>
      </w:r>
    </w:p>
    <w:p w:rsidR="00DE2F96" w:rsidRDefault="00DE2F96">
      <w:pPr>
        <w:pStyle w:val="ConsPlusNormal"/>
        <w:spacing w:before="280"/>
        <w:ind w:firstLine="540"/>
        <w:jc w:val="both"/>
      </w:pPr>
      <w:r>
        <w:t xml:space="preserve">7) граждане, подвергшиеся воздействию радиации вследствие чернобыльской и </w:t>
      </w:r>
      <w:proofErr w:type="gramStart"/>
      <w:r>
        <w:t>других радиационных аварий</w:t>
      </w:r>
      <w:proofErr w:type="gramEnd"/>
      <w:r>
        <w:t xml:space="preserve"> и катастроф.</w:t>
      </w:r>
    </w:p>
    <w:p w:rsidR="00DE2F96" w:rsidRDefault="00DE2F96">
      <w:pPr>
        <w:pStyle w:val="ConsPlusNormal"/>
        <w:spacing w:before="280"/>
        <w:ind w:firstLine="540"/>
        <w:jc w:val="both"/>
      </w:pPr>
      <w:r>
        <w:t>4. В случае, если правом на личный прием в первоочередном порядке одновременно обладают несколько граждан, прием указанных граждан производится в порядке их явки на личный прием граждан.</w:t>
      </w:r>
    </w:p>
    <w:p w:rsidR="00DE2F96" w:rsidRDefault="00DE2F96">
      <w:pPr>
        <w:pStyle w:val="ConsPlusNormal"/>
        <w:jc w:val="both"/>
      </w:pPr>
    </w:p>
    <w:p w:rsidR="00DE2F96" w:rsidRDefault="00DE2F96">
      <w:pPr>
        <w:pStyle w:val="ConsPlusTitle"/>
        <w:ind w:firstLine="540"/>
        <w:jc w:val="both"/>
        <w:outlineLvl w:val="0"/>
      </w:pPr>
      <w:r>
        <w:t>Статья 5. Сроки рассмотрения обращений родителей (лиц, их заменяющих) по вопросам организации отдыха и оздоровления детей</w:t>
      </w:r>
    </w:p>
    <w:p w:rsidR="00DE2F96" w:rsidRDefault="00DE2F96">
      <w:pPr>
        <w:pStyle w:val="ConsPlusNormal"/>
        <w:jc w:val="both"/>
      </w:pPr>
    </w:p>
    <w:p w:rsidR="00DE2F96" w:rsidRDefault="00DE2F96">
      <w:pPr>
        <w:pStyle w:val="ConsPlusNormal"/>
        <w:ind w:firstLine="540"/>
        <w:jc w:val="both"/>
      </w:pPr>
      <w:r>
        <w:t>Обращения родителей (лиц, их заменяющих) по вопросам организации отдыха и оздоровления детей, поступившие в государственные органы, организации, их должностным лицам в письменной форме или в форме электронного документа, подлежат рассмотрению в течение 15 дней со дня регистрации этих обращений.</w:t>
      </w:r>
    </w:p>
    <w:p w:rsidR="00DE2F96" w:rsidRDefault="00DE2F96">
      <w:pPr>
        <w:pStyle w:val="ConsPlusNormal"/>
        <w:jc w:val="both"/>
      </w:pPr>
    </w:p>
    <w:p w:rsidR="00DE2F96" w:rsidRDefault="00DE2F96">
      <w:pPr>
        <w:pStyle w:val="ConsPlusTitle"/>
        <w:ind w:firstLine="540"/>
        <w:jc w:val="both"/>
        <w:outlineLvl w:val="0"/>
      </w:pPr>
      <w:r>
        <w:t>Статья 6. Вступление в силу настоящего закона</w:t>
      </w:r>
    </w:p>
    <w:p w:rsidR="00DE2F96" w:rsidRDefault="00DE2F96">
      <w:pPr>
        <w:pStyle w:val="ConsPlusNormal"/>
        <w:jc w:val="both"/>
      </w:pPr>
    </w:p>
    <w:p w:rsidR="00DE2F96" w:rsidRDefault="00DE2F96">
      <w:pPr>
        <w:pStyle w:val="ConsPlusNormal"/>
        <w:ind w:firstLine="540"/>
        <w:jc w:val="both"/>
      </w:pPr>
      <w:r>
        <w:t>Настоящий закон вступает в силу по истечении десяти дней после дня его официального опубликования.</w:t>
      </w:r>
    </w:p>
    <w:p w:rsidR="00DE2F96" w:rsidRDefault="00DE2F96">
      <w:pPr>
        <w:pStyle w:val="ConsPlusNormal"/>
        <w:jc w:val="both"/>
      </w:pPr>
    </w:p>
    <w:p w:rsidR="00DE2F96" w:rsidRDefault="00DE2F96">
      <w:pPr>
        <w:pStyle w:val="ConsPlusNormal"/>
        <w:jc w:val="right"/>
      </w:pPr>
      <w:r>
        <w:t>Председатель Законодательной Думы</w:t>
      </w:r>
    </w:p>
    <w:p w:rsidR="00DE2F96" w:rsidRDefault="00DE2F96">
      <w:pPr>
        <w:pStyle w:val="ConsPlusNormal"/>
        <w:jc w:val="right"/>
      </w:pPr>
      <w:r>
        <w:t>Хабаровского края</w:t>
      </w:r>
    </w:p>
    <w:p w:rsidR="00DE2F96" w:rsidRDefault="00DE2F96">
      <w:pPr>
        <w:pStyle w:val="ConsPlusNormal"/>
        <w:jc w:val="right"/>
      </w:pPr>
      <w:proofErr w:type="spellStart"/>
      <w:r>
        <w:t>И.В.Зикунова</w:t>
      </w:r>
      <w:proofErr w:type="spellEnd"/>
    </w:p>
    <w:p w:rsidR="00DE2F96" w:rsidRDefault="00DE2F96">
      <w:pPr>
        <w:pStyle w:val="ConsPlusNormal"/>
        <w:jc w:val="both"/>
      </w:pPr>
    </w:p>
    <w:p w:rsidR="00DE2F96" w:rsidRDefault="00DE2F96">
      <w:pPr>
        <w:pStyle w:val="ConsPlusNormal"/>
        <w:jc w:val="both"/>
      </w:pPr>
    </w:p>
    <w:p w:rsidR="00DE2F96" w:rsidRDefault="00DE2F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49A5" w:rsidRDefault="002249A5"/>
    <w:sectPr w:rsidR="002249A5" w:rsidSect="00D21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F96"/>
    <w:rsid w:val="002249A5"/>
    <w:rsid w:val="00DE2F96"/>
    <w:rsid w:val="00EC5962"/>
    <w:rsid w:val="00ED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ECA91-0D0E-48F0-9AF9-153142BD5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2F96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Cs w:val="20"/>
      <w:lang w:eastAsia="ru-RU"/>
    </w:rPr>
  </w:style>
  <w:style w:type="paragraph" w:customStyle="1" w:styleId="ConsPlusTitle">
    <w:name w:val="ConsPlusTitle"/>
    <w:rsid w:val="00DE2F96"/>
    <w:pPr>
      <w:widowControl w:val="0"/>
      <w:autoSpaceDE w:val="0"/>
      <w:autoSpaceDN w:val="0"/>
      <w:spacing w:after="0" w:line="240" w:lineRule="auto"/>
    </w:pPr>
    <w:rPr>
      <w:rFonts w:eastAsia="Times New Roman"/>
      <w:b/>
      <w:color w:val="auto"/>
      <w:szCs w:val="20"/>
      <w:lang w:eastAsia="ru-RU"/>
    </w:rPr>
  </w:style>
  <w:style w:type="paragraph" w:customStyle="1" w:styleId="ConsPlusTitlePage">
    <w:name w:val="ConsPlusTitlePage"/>
    <w:rsid w:val="00DE2F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0B01062FE5D2B020B1930A1A779D9482EBF61FB5DB28AC66DC49277E0A0801F9EE9CF7957E82CABC696997F4q9S8X" TargetMode="External"/><Relationship Id="rId5" Type="http://schemas.openxmlformats.org/officeDocument/2006/relationships/hyperlink" Target="consultantplus://offline/ref=B20B01062FE5D2B020B1930A1A779D9482EBF61FB5DB28AC66DC49277E0A0801EBEEC4FB957B9CCAB67C3FC6B1C41083C5A6AB73A390ED82q3S3X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5494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Шульга Ольга Сергеевна</dc:creator>
  <cp:keywords/>
  <dc:description/>
  <cp:lastModifiedBy>Колесникова Юлия</cp:lastModifiedBy>
  <cp:revision>2</cp:revision>
  <dcterms:created xsi:type="dcterms:W3CDTF">2020-05-28T05:11:00Z</dcterms:created>
  <dcterms:modified xsi:type="dcterms:W3CDTF">2020-05-28T05:11:00Z</dcterms:modified>
</cp:coreProperties>
</file>